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44E01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040F">
        <w:rPr>
          <w:rFonts w:eastAsia="Times New Roman"/>
          <w:b/>
          <w:bCs/>
          <w:color w:val="000000"/>
          <w:sz w:val="28"/>
          <w:szCs w:val="28"/>
        </w:rPr>
        <w:t>Antibody Troubleshooting Form – Western Blot</w:t>
      </w:r>
    </w:p>
    <w:p w14:paraId="2851650A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9E00F4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Test Sample Information</w:t>
      </w:r>
    </w:p>
    <w:p w14:paraId="2997860E" w14:textId="77777777" w:rsidR="004F040F" w:rsidRPr="004F040F" w:rsidRDefault="004F040F" w:rsidP="004F04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Sample Species: </w:t>
      </w:r>
    </w:p>
    <w:p w14:paraId="34FE92C4" w14:textId="77777777" w:rsidR="004F040F" w:rsidRPr="004F040F" w:rsidRDefault="004F040F" w:rsidP="004F04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Sample Type: </w:t>
      </w:r>
    </w:p>
    <w:p w14:paraId="25512E37" w14:textId="77777777" w:rsidR="004F040F" w:rsidRPr="004F040F" w:rsidRDefault="004F040F" w:rsidP="004F040F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Cell or Tissue Type: </w:t>
      </w:r>
    </w:p>
    <w:p w14:paraId="3666B29F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DF51E9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SDS-PAGE Conditions</w:t>
      </w:r>
    </w:p>
    <w:p w14:paraId="3E560A72" w14:textId="34856C9D" w:rsidR="004F040F" w:rsidRPr="004F040F" w:rsidRDefault="004F040F" w:rsidP="004F040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Protein Loading Amount (</w:t>
      </w:r>
      <w:r w:rsidR="009F5ACD">
        <w:rPr>
          <w:rFonts w:eastAsia="Times New Roman"/>
          <w:color w:val="000000"/>
          <w:sz w:val="24"/>
          <w:szCs w:val="24"/>
        </w:rPr>
        <w:sym w:font="Symbol" w:char="F06D"/>
      </w:r>
      <w:r w:rsidRPr="004F040F">
        <w:rPr>
          <w:rFonts w:eastAsia="Times New Roman"/>
          <w:color w:val="000000"/>
          <w:sz w:val="24"/>
          <w:szCs w:val="24"/>
        </w:rPr>
        <w:t>g): </w:t>
      </w:r>
    </w:p>
    <w:p w14:paraId="05DB971A" w14:textId="77777777" w:rsidR="004F040F" w:rsidRPr="004F040F" w:rsidRDefault="004F040F" w:rsidP="004F040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Reducing/Non-reducing:</w:t>
      </w:r>
    </w:p>
    <w:p w14:paraId="54407232" w14:textId="77777777" w:rsidR="004F040F" w:rsidRPr="004F040F" w:rsidRDefault="004F040F" w:rsidP="004F040F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Denaturing/Non-denaturing: </w:t>
      </w:r>
    </w:p>
    <w:p w14:paraId="4769D961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C549B0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Blocking Conditions</w:t>
      </w:r>
    </w:p>
    <w:p w14:paraId="25A8AA8C" w14:textId="77777777" w:rsidR="004F040F" w:rsidRPr="004F040F" w:rsidRDefault="004F040F" w:rsidP="004F040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Blocking Reagent and Percentage: </w:t>
      </w:r>
    </w:p>
    <w:p w14:paraId="52A38CE2" w14:textId="77777777" w:rsidR="004F040F" w:rsidRPr="004F040F" w:rsidRDefault="004F040F" w:rsidP="004F040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Time (h): </w:t>
      </w:r>
    </w:p>
    <w:p w14:paraId="676093A4" w14:textId="77777777" w:rsidR="004F040F" w:rsidRPr="004F040F" w:rsidRDefault="004F040F" w:rsidP="004F040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Temperature (˚C): </w:t>
      </w:r>
    </w:p>
    <w:p w14:paraId="7F0CD6BD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96FA89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Primary Antibody Conditions</w:t>
      </w:r>
    </w:p>
    <w:p w14:paraId="7D162691" w14:textId="3AD772B2" w:rsidR="004F040F" w:rsidRPr="004F040F" w:rsidRDefault="004F040F" w:rsidP="004F040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Primary Antibody Concentration (</w:t>
      </w:r>
      <w:r w:rsidR="009F5ACD">
        <w:rPr>
          <w:rFonts w:eastAsia="Times New Roman"/>
          <w:color w:val="000000"/>
          <w:sz w:val="24"/>
          <w:szCs w:val="24"/>
        </w:rPr>
        <w:sym w:font="Symbol" w:char="F06D"/>
      </w:r>
      <w:r w:rsidR="009F5ACD" w:rsidRPr="004F040F">
        <w:rPr>
          <w:rFonts w:eastAsia="Times New Roman"/>
          <w:color w:val="000000"/>
          <w:sz w:val="24"/>
          <w:szCs w:val="24"/>
        </w:rPr>
        <w:t>g</w:t>
      </w:r>
      <w:r w:rsidRPr="004F040F">
        <w:rPr>
          <w:rFonts w:eastAsia="Times New Roman"/>
          <w:color w:val="000000"/>
          <w:sz w:val="24"/>
          <w:szCs w:val="24"/>
        </w:rPr>
        <w:t>/mL): </w:t>
      </w:r>
    </w:p>
    <w:p w14:paraId="55D28FD8" w14:textId="77777777" w:rsidR="004F040F" w:rsidRPr="004F040F" w:rsidRDefault="004F040F" w:rsidP="004F040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Time (h): </w:t>
      </w:r>
    </w:p>
    <w:p w14:paraId="09E54563" w14:textId="77777777" w:rsidR="004F040F" w:rsidRPr="004F040F" w:rsidRDefault="004F040F" w:rsidP="004F040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Temperature (˚C):</w:t>
      </w:r>
    </w:p>
    <w:p w14:paraId="3BA39A5E" w14:textId="77777777" w:rsidR="004F040F" w:rsidRPr="004F040F" w:rsidRDefault="004F040F" w:rsidP="004F040F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Buffer: </w:t>
      </w:r>
    </w:p>
    <w:p w14:paraId="0E65D2DB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56D2B4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Secondary Antibody Conditions</w:t>
      </w:r>
    </w:p>
    <w:p w14:paraId="64DE379A" w14:textId="77777777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Antibody Name:</w:t>
      </w:r>
    </w:p>
    <w:p w14:paraId="3C0804A9" w14:textId="77777777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Antibody Producer and Catalog #: </w:t>
      </w:r>
    </w:p>
    <w:p w14:paraId="1AA78896" w14:textId="37046DEF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Secondary Antibody Concentration (</w:t>
      </w:r>
      <w:r w:rsidR="009F5ACD">
        <w:rPr>
          <w:rFonts w:eastAsia="Times New Roman"/>
          <w:color w:val="000000"/>
          <w:sz w:val="24"/>
          <w:szCs w:val="24"/>
        </w:rPr>
        <w:sym w:font="Symbol" w:char="F06D"/>
      </w:r>
      <w:r w:rsidR="009F5ACD" w:rsidRPr="004F040F">
        <w:rPr>
          <w:rFonts w:eastAsia="Times New Roman"/>
          <w:color w:val="000000"/>
          <w:sz w:val="24"/>
          <w:szCs w:val="24"/>
        </w:rPr>
        <w:t>g</w:t>
      </w:r>
      <w:r w:rsidRPr="004F040F">
        <w:rPr>
          <w:rFonts w:eastAsia="Times New Roman"/>
          <w:color w:val="000000"/>
          <w:sz w:val="24"/>
          <w:szCs w:val="24"/>
        </w:rPr>
        <w:t>/mL):</w:t>
      </w:r>
    </w:p>
    <w:p w14:paraId="282F9705" w14:textId="77777777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Time (h): </w:t>
      </w:r>
    </w:p>
    <w:p w14:paraId="44C15AF4" w14:textId="77777777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Incubation Temperature (˚C):</w:t>
      </w:r>
    </w:p>
    <w:p w14:paraId="48CB2F10" w14:textId="77777777" w:rsidR="004F040F" w:rsidRPr="004F040F" w:rsidRDefault="004F040F" w:rsidP="004F040F">
      <w:pPr>
        <w:numPr>
          <w:ilvl w:val="0"/>
          <w:numId w:val="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Buffer: </w:t>
      </w:r>
    </w:p>
    <w:p w14:paraId="35D94C49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504D55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Detection Information</w:t>
      </w:r>
    </w:p>
    <w:p w14:paraId="5FB39449" w14:textId="77777777" w:rsidR="004F040F" w:rsidRPr="004F040F" w:rsidRDefault="004F040F" w:rsidP="004F040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Detection Method:</w:t>
      </w:r>
    </w:p>
    <w:p w14:paraId="074CAFA1" w14:textId="77777777" w:rsidR="004F040F" w:rsidRPr="004F040F" w:rsidRDefault="004F040F" w:rsidP="004F040F">
      <w:pPr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Exposure Time:</w:t>
      </w:r>
    </w:p>
    <w:p w14:paraId="23FA77AD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CDE690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eastAsia="Times New Roman"/>
          <w:b/>
          <w:bCs/>
          <w:color w:val="000000"/>
          <w:sz w:val="24"/>
          <w:szCs w:val="24"/>
        </w:rPr>
        <w:t>Experimental Context</w:t>
      </w:r>
    </w:p>
    <w:p w14:paraId="2812FD6D" w14:textId="77777777" w:rsidR="004F040F" w:rsidRPr="004F040F" w:rsidRDefault="004F040F" w:rsidP="004F040F">
      <w:pPr>
        <w:numPr>
          <w:ilvl w:val="0"/>
          <w:numId w:val="7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Please provide a brief description of the experiment including expected/observed results and controls used: </w:t>
      </w:r>
    </w:p>
    <w:p w14:paraId="7B9113A3" w14:textId="77777777" w:rsidR="004F040F" w:rsidRPr="004F040F" w:rsidRDefault="004F040F" w:rsidP="004F04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040F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7AB5AA4" w14:textId="77777777" w:rsidR="004F040F" w:rsidRPr="004F040F" w:rsidRDefault="004F040F" w:rsidP="004F040F">
      <w:pPr>
        <w:numPr>
          <w:ilvl w:val="0"/>
          <w:numId w:val="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4F040F">
        <w:rPr>
          <w:rFonts w:eastAsia="Times New Roman"/>
          <w:color w:val="000000"/>
          <w:sz w:val="24"/>
          <w:szCs w:val="24"/>
        </w:rPr>
        <w:t>(Recommended) Attach representative image(s) with annotations</w:t>
      </w:r>
    </w:p>
    <w:p w14:paraId="63494DA5" w14:textId="77777777" w:rsidR="00A84896" w:rsidRDefault="00A84896">
      <w:pPr>
        <w:spacing w:after="0"/>
        <w:rPr>
          <w:rFonts w:ascii="Arial" w:eastAsia="Arial" w:hAnsi="Arial" w:cs="Arial"/>
          <w:sz w:val="24"/>
          <w:szCs w:val="24"/>
        </w:rPr>
      </w:pPr>
    </w:p>
    <w:sectPr w:rsidR="00A848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DA86" w14:textId="77777777" w:rsidR="006E7F97" w:rsidRDefault="006E7F97">
      <w:pPr>
        <w:spacing w:after="0" w:line="240" w:lineRule="auto"/>
      </w:pPr>
      <w:r>
        <w:separator/>
      </w:r>
    </w:p>
  </w:endnote>
  <w:endnote w:type="continuationSeparator" w:id="0">
    <w:p w14:paraId="214F3BDB" w14:textId="77777777" w:rsidR="006E7F97" w:rsidRDefault="006E7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7AC56" w14:textId="77777777" w:rsidR="00A84896" w:rsidRDefault="00A84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064CD" w14:textId="77777777" w:rsidR="00A84896" w:rsidRDefault="00A84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6205" w14:textId="77777777" w:rsidR="00A84896" w:rsidRDefault="00A84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F0AC9" w14:textId="77777777" w:rsidR="006E7F97" w:rsidRDefault="006E7F97">
      <w:pPr>
        <w:spacing w:after="0" w:line="240" w:lineRule="auto"/>
      </w:pPr>
      <w:r>
        <w:separator/>
      </w:r>
    </w:p>
  </w:footnote>
  <w:footnote w:type="continuationSeparator" w:id="0">
    <w:p w14:paraId="0246E91F" w14:textId="77777777" w:rsidR="006E7F97" w:rsidRDefault="006E7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B0929" w14:textId="77777777" w:rsidR="00A84896" w:rsidRDefault="00A84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D244" w14:textId="77777777" w:rsidR="00A84896" w:rsidRDefault="006E7F9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color w:val="000000"/>
        <w:sz w:val="18"/>
        <w:szCs w:val="18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99C72E8" wp14:editId="41F0FF94">
          <wp:simplePos x="0" y="0"/>
          <wp:positionH relativeFrom="column">
            <wp:posOffset>-57148</wp:posOffset>
          </wp:positionH>
          <wp:positionV relativeFrom="paragraph">
            <wp:posOffset>-9523</wp:posOffset>
          </wp:positionV>
          <wp:extent cx="2209800" cy="561975"/>
          <wp:effectExtent l="0" t="0" r="0" b="0"/>
          <wp:wrapSquare wrapText="bothSides" distT="0" distB="0" distL="0" distR="0"/>
          <wp:docPr id="1" name="image1.jpg" descr="Logo big white backgroun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big white backgroun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9800" cy="561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327750" w14:textId="77777777" w:rsidR="00A84896" w:rsidRDefault="00A84896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sz w:val="18"/>
        <w:szCs w:val="18"/>
      </w:rPr>
    </w:pPr>
  </w:p>
  <w:p w14:paraId="6F17EE3C" w14:textId="77777777" w:rsidR="00A84896" w:rsidRDefault="006E7F97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rFonts w:ascii="Cambria" w:eastAsia="Cambria" w:hAnsi="Cambria" w:cs="Cambria"/>
        <w:sz w:val="18"/>
        <w:szCs w:val="18"/>
      </w:rPr>
    </w:pPr>
    <w:r>
      <w:rPr>
        <w:rFonts w:ascii="Cambria" w:eastAsia="Cambria" w:hAnsi="Cambria" w:cs="Cambria"/>
        <w:sz w:val="18"/>
        <w:szCs w:val="18"/>
      </w:rPr>
      <w:t>490 Arsenal Way, Suite 100, Watertown, MA 02472 USA</w:t>
    </w:r>
  </w:p>
  <w:p w14:paraId="041B5A27" w14:textId="77777777" w:rsidR="00A84896" w:rsidRDefault="006E7F97">
    <w:pPr>
      <w:pBdr>
        <w:bottom w:val="single" w:sz="4" w:space="1" w:color="000000"/>
      </w:pBdr>
      <w:tabs>
        <w:tab w:val="center" w:pos="4680"/>
        <w:tab w:val="right" w:pos="9360"/>
      </w:tabs>
      <w:spacing w:after="0" w:line="240" w:lineRule="auto"/>
      <w:jc w:val="right"/>
      <w:rPr>
        <w:sz w:val="18"/>
        <w:szCs w:val="18"/>
      </w:rPr>
    </w:pPr>
    <w:bookmarkStart w:id="0" w:name="_gjdgxs" w:colFirst="0" w:colLast="0"/>
    <w:bookmarkEnd w:id="0"/>
    <w:r>
      <w:rPr>
        <w:rFonts w:ascii="Cambria" w:eastAsia="Cambria" w:hAnsi="Cambria" w:cs="Cambria"/>
        <w:sz w:val="18"/>
        <w:szCs w:val="18"/>
      </w:rPr>
      <w:t>www.addgene.org Tel: +1-617-233-4363 Fax: +1-617-300-8688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ECC5" w14:textId="77777777" w:rsidR="00A84896" w:rsidRDefault="00A848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442A8"/>
    <w:multiLevelType w:val="multilevel"/>
    <w:tmpl w:val="B510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9A2F12"/>
    <w:multiLevelType w:val="multilevel"/>
    <w:tmpl w:val="E256B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FC261D"/>
    <w:multiLevelType w:val="multilevel"/>
    <w:tmpl w:val="AD90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57311"/>
    <w:multiLevelType w:val="multilevel"/>
    <w:tmpl w:val="38627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BB7FE2"/>
    <w:multiLevelType w:val="multilevel"/>
    <w:tmpl w:val="BAA87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F5466"/>
    <w:multiLevelType w:val="multilevel"/>
    <w:tmpl w:val="19A6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F428A4"/>
    <w:multiLevelType w:val="multilevel"/>
    <w:tmpl w:val="963C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B3AA2"/>
    <w:multiLevelType w:val="multilevel"/>
    <w:tmpl w:val="13CA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896"/>
    <w:rsid w:val="004F040F"/>
    <w:rsid w:val="006E7F97"/>
    <w:rsid w:val="009F5ACD"/>
    <w:rsid w:val="00A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8A8AE"/>
  <w15:docId w15:val="{D54F79B7-8445-F844-A56D-19CB959D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F0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8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Ashley Waldron</cp:lastModifiedBy>
  <cp:revision>2</cp:revision>
  <dcterms:created xsi:type="dcterms:W3CDTF">2022-02-28T16:01:00Z</dcterms:created>
  <dcterms:modified xsi:type="dcterms:W3CDTF">2022-02-28T16:01:00Z</dcterms:modified>
</cp:coreProperties>
</file>